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DFF9" w14:textId="76C9652B" w:rsidR="00344EEE" w:rsidRPr="00FE4EBF" w:rsidRDefault="00BC676F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176F" wp14:editId="535618F4">
                <wp:simplePos x="0" y="0"/>
                <wp:positionH relativeFrom="column">
                  <wp:posOffset>-578485</wp:posOffset>
                </wp:positionH>
                <wp:positionV relativeFrom="paragraph">
                  <wp:posOffset>484505</wp:posOffset>
                </wp:positionV>
                <wp:extent cx="6866255" cy="2328545"/>
                <wp:effectExtent l="0" t="0" r="10795" b="1460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3285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A604B" w14:textId="0FA931F4" w:rsidR="00160E33" w:rsidRPr="00B27179" w:rsidRDefault="00B27179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27179">
                              <w:rPr>
                                <w:rFonts w:ascii="Andika" w:hAnsi="Andika" w:cs="Andika"/>
                              </w:rPr>
                              <w:t xml:space="preserve">Adverbs help us understand more about how, why, when, or where an action happens. </w:t>
                            </w:r>
                            <w:r w:rsidR="003D6FFA"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Pr="00B27179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Adverbs of manner</w:t>
                            </w:r>
                            <w:r w:rsidRPr="00B27179">
                              <w:rPr>
                                <w:rFonts w:ascii="Andika" w:hAnsi="Andika" w:cs="Andika"/>
                              </w:rPr>
                              <w:t xml:space="preserve"> describe how something is done, such as “quickly,” “carefully,” or “happily.” They often end in “-</w:t>
                            </w:r>
                            <w:proofErr w:type="spellStart"/>
                            <w:r w:rsidRPr="00B27179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B27179">
                              <w:rPr>
                                <w:rFonts w:ascii="Andika" w:hAnsi="Andika" w:cs="Andika"/>
                              </w:rPr>
                              <w:t xml:space="preserve">” and tell us the style or way in which an action occurs. </w:t>
                            </w:r>
                            <w:r w:rsidR="003D6FFA"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="003D6FFA" w:rsidRPr="00B27179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Adverbs of time</w:t>
                            </w:r>
                            <w:r w:rsidR="003D6FFA" w:rsidRPr="00B27179">
                              <w:rPr>
                                <w:rFonts w:ascii="Andika" w:hAnsi="Andika" w:cs="Andika"/>
                              </w:rPr>
                              <w:t xml:space="preserve"> tell us when something happens, such as “yesterday,” “soon,” or “later.” They help place actions in a timeline. </w:t>
                            </w:r>
                            <w:r w:rsidR="003D6FFA"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="003D6FFA" w:rsidRPr="00B27179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Adverbs of place</w:t>
                            </w:r>
                            <w:r w:rsidR="003D6FFA" w:rsidRPr="00B27179">
                              <w:rPr>
                                <w:rFonts w:ascii="Andika" w:hAnsi="Andika" w:cs="Andika"/>
                              </w:rPr>
                              <w:t xml:space="preserve"> describe where something happens, using words like “here,” “there,” or “nearby.” </w:t>
                            </w:r>
                            <w:r w:rsidR="003D6FFA"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Pr="00B27179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Adverbs of cause</w:t>
                            </w:r>
                            <w:r w:rsidRPr="00B27179">
                              <w:rPr>
                                <w:rFonts w:ascii="Andika" w:hAnsi="Andika" w:cs="Andika"/>
                              </w:rPr>
                              <w:t xml:space="preserve"> explain why something happens, using words like “because,” “so,” or “therefore.” These help link actions to their reasons. </w:t>
                            </w:r>
                            <w:r w:rsidR="003D6FFA"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Pr="00B27179">
                              <w:rPr>
                                <w:rFonts w:ascii="Andika" w:hAnsi="Andika" w:cs="Andika"/>
                              </w:rPr>
                              <w:t>Together, these adverbs make writing more detailed and informative.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3176F" id="Text Box 1" o:spid="_x0000_s1026" style="position:absolute;left:0;text-align:left;margin-left:-45.55pt;margin-top:38.15pt;width:540.65pt;height:18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" fillcolor="white [3201]" strokeweight=".5pt">
                <v:textbox>
                  <w:txbxContent>
                    <w:p w14:paraId="499A604B" w14:textId="0FA931F4" w:rsidR="00160E33" w:rsidRPr="00B27179" w:rsidRDefault="00B27179" w:rsidP="00674067">
                      <w:pPr>
                        <w:rPr>
                          <w:rFonts w:ascii="Andika" w:hAnsi="Andika" w:cs="Andika"/>
                        </w:rPr>
                      </w:pPr>
                      <w:r w:rsidRPr="00B27179">
                        <w:rPr>
                          <w:rFonts w:ascii="Andika" w:hAnsi="Andika" w:cs="Andika"/>
                        </w:rPr>
                        <w:t xml:space="preserve">Adverbs help us understand more about how, why, when, or where an action happens. </w:t>
                      </w:r>
                      <w:r w:rsidR="003D6FFA">
                        <w:rPr>
                          <w:rFonts w:ascii="Andika" w:hAnsi="Andika" w:cs="Andika"/>
                        </w:rPr>
                        <w:br/>
                      </w:r>
                      <w:r w:rsidRPr="00B27179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Adverbs of manner</w:t>
                      </w:r>
                      <w:r w:rsidRPr="00B27179">
                        <w:rPr>
                          <w:rFonts w:ascii="Andika" w:hAnsi="Andika" w:cs="Andika"/>
                        </w:rPr>
                        <w:t xml:space="preserve"> describe how something is done, such as “quickly,” “carefully,” or “happily.” They often end in “-</w:t>
                      </w:r>
                      <w:proofErr w:type="spellStart"/>
                      <w:r w:rsidRPr="00B27179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B27179">
                        <w:rPr>
                          <w:rFonts w:ascii="Andika" w:hAnsi="Andika" w:cs="Andika"/>
                        </w:rPr>
                        <w:t xml:space="preserve">” and tell us the style or way in which an action occurs. </w:t>
                      </w:r>
                      <w:r w:rsidR="003D6FFA">
                        <w:rPr>
                          <w:rFonts w:ascii="Andika" w:hAnsi="Andika" w:cs="Andika"/>
                        </w:rPr>
                        <w:br/>
                      </w:r>
                      <w:r w:rsidR="003D6FFA" w:rsidRPr="00B27179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Adverbs of time</w:t>
                      </w:r>
                      <w:r w:rsidR="003D6FFA" w:rsidRPr="00B27179">
                        <w:rPr>
                          <w:rFonts w:ascii="Andika" w:hAnsi="Andika" w:cs="Andika"/>
                        </w:rPr>
                        <w:t xml:space="preserve"> tell us when something happens, such as “yesterday,” “soon,” or “later.” They help place actions in a timeline. </w:t>
                      </w:r>
                      <w:r w:rsidR="003D6FFA">
                        <w:rPr>
                          <w:rFonts w:ascii="Andika" w:hAnsi="Andika" w:cs="Andika"/>
                        </w:rPr>
                        <w:br/>
                      </w:r>
                      <w:r w:rsidR="003D6FFA" w:rsidRPr="00B27179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Adverbs of place</w:t>
                      </w:r>
                      <w:r w:rsidR="003D6FFA" w:rsidRPr="00B27179">
                        <w:rPr>
                          <w:rFonts w:ascii="Andika" w:hAnsi="Andika" w:cs="Andika"/>
                        </w:rPr>
                        <w:t xml:space="preserve"> describe where something happens, using words like “here,” “there,” or “nearby.” </w:t>
                      </w:r>
                      <w:r w:rsidR="003D6FFA">
                        <w:rPr>
                          <w:rFonts w:ascii="Andika" w:hAnsi="Andika" w:cs="Andika"/>
                        </w:rPr>
                        <w:br/>
                      </w:r>
                      <w:r w:rsidRPr="00B27179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Adverbs of cause</w:t>
                      </w:r>
                      <w:r w:rsidRPr="00B27179">
                        <w:rPr>
                          <w:rFonts w:ascii="Andika" w:hAnsi="Andika" w:cs="Andika"/>
                        </w:rPr>
                        <w:t xml:space="preserve"> explain why something happens, using words like “because,” “so,” or “therefore.” These help link actions to their reasons. </w:t>
                      </w:r>
                      <w:r w:rsidR="003D6FFA">
                        <w:rPr>
                          <w:rFonts w:ascii="Andika" w:hAnsi="Andika" w:cs="Andika"/>
                        </w:rPr>
                        <w:br/>
                      </w:r>
                      <w:r w:rsidRPr="00B27179">
                        <w:rPr>
                          <w:rFonts w:ascii="Andika" w:hAnsi="Andika" w:cs="Andika"/>
                        </w:rPr>
                        <w:t>Together, these adverbs make writing more detailed and informative.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12BCF" w:rsidRPr="00312BCF">
        <w:t xml:space="preserve"> </w:t>
      </w:r>
      <w:r w:rsidR="00312BCF" w:rsidRPr="00312BCF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t xml:space="preserve">Adverbs of </w:t>
      </w:r>
      <w:r w:rsidR="00FD41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t xml:space="preserve">Manner, </w:t>
      </w:r>
      <w:r w:rsidR="00312BCF" w:rsidRPr="00312BCF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t>Time, Place and Cause – Spot the Adverb!</w:t>
      </w:r>
      <w:r w:rsidR="00344EEE" w:rsidRPr="00FE4EBF">
        <w:rPr>
          <w:rFonts w:ascii="Andika" w:hAnsi="Andika" w:cs="Andika"/>
          <w:noProof/>
          <w:sz w:val="20"/>
          <w:szCs w:val="16"/>
        </w:rPr>
        <w:br/>
      </w:r>
      <w:r w:rsidR="00C208E2" w:rsidRPr="00C208E2">
        <w:rPr>
          <w:rFonts w:ascii="Andika" w:hAnsi="Andika" w:cs="Andika"/>
          <w:noProof/>
          <w:sz w:val="20"/>
          <w:szCs w:val="16"/>
        </w:rPr>
        <w:t xml:space="preserve">Instructions: Circle the </w:t>
      </w:r>
      <w:r w:rsidR="00C208E2" w:rsidRPr="00C208E2">
        <w:rPr>
          <w:rFonts w:ascii="Andika" w:hAnsi="Andika" w:cs="Andika"/>
          <w:b/>
          <w:bCs/>
          <w:noProof/>
          <w:sz w:val="20"/>
          <w:szCs w:val="16"/>
        </w:rPr>
        <w:t>adverb</w:t>
      </w:r>
      <w:r w:rsidR="00C208E2" w:rsidRPr="00C208E2">
        <w:rPr>
          <w:rFonts w:ascii="Andika" w:hAnsi="Andika" w:cs="Andika"/>
          <w:noProof/>
          <w:sz w:val="20"/>
          <w:szCs w:val="16"/>
        </w:rPr>
        <w:t xml:space="preserve"> in each sentence and decide if it is an adverb of </w:t>
      </w:r>
      <w:r w:rsidR="00FD41D4">
        <w:rPr>
          <w:rFonts w:ascii="Andika" w:hAnsi="Andika" w:cs="Andika"/>
          <w:noProof/>
          <w:sz w:val="20"/>
          <w:szCs w:val="16"/>
        </w:rPr>
        <w:t xml:space="preserve">manner, </w:t>
      </w:r>
      <w:r w:rsidR="00C208E2" w:rsidRPr="00C208E2">
        <w:rPr>
          <w:rFonts w:ascii="Andika" w:hAnsi="Andika" w:cs="Andika"/>
          <w:noProof/>
          <w:sz w:val="20"/>
          <w:szCs w:val="16"/>
        </w:rPr>
        <w:t>time, place, or cause.</w:t>
      </w:r>
    </w:p>
    <w:p w14:paraId="70E36CC4" w14:textId="77777777" w:rsidR="00537DD1" w:rsidRPr="00537DD1" w:rsidRDefault="00537DD1" w:rsidP="00537DD1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537DD1">
        <w:rPr>
          <w:rFonts w:ascii="Andika" w:hAnsi="Andika" w:cs="Andika"/>
          <w:noProof/>
        </w:rPr>
        <w:t>1. Emile walked quietly into the room.</w:t>
      </w:r>
    </w:p>
    <w:p w14:paraId="5FD089B9" w14:textId="35B147C5" w:rsidR="00537DD1" w:rsidRPr="00537DD1" w:rsidRDefault="00537DD1" w:rsidP="005617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00537DD1">
        <w:rPr>
          <w:rFonts w:ascii="Andika" w:hAnsi="Andika" w:cs="Andika"/>
          <w:noProof/>
        </w:rPr>
        <w:t xml:space="preserve">   </w:t>
      </w:r>
      <w:r w:rsidRPr="005617B7">
        <w:rPr>
          <w:rFonts w:ascii="Andika" w:hAnsi="Andika" w:cs="Andika"/>
          <w:noProof/>
          <w:color w:val="00B050"/>
        </w:rPr>
        <w:t>A. Emile   B. walked   C. quietly   D. room</w:t>
      </w:r>
      <w:r w:rsidR="00230B8A">
        <w:rPr>
          <w:rFonts w:ascii="Andika" w:hAnsi="Andika" w:cs="Andika"/>
          <w:noProof/>
          <w:color w:val="00B050"/>
        </w:rPr>
        <w:tab/>
      </w:r>
      <w:r w:rsidR="00230B8A">
        <w:rPr>
          <w:rFonts w:ascii="Andika" w:hAnsi="Andika" w:cs="Andika"/>
          <w:noProof/>
          <w:color w:val="00B050"/>
        </w:rPr>
        <w:tab/>
      </w:r>
      <w:r w:rsidR="00230B8A">
        <w:rPr>
          <w:rFonts w:ascii="Andika" w:hAnsi="Andika" w:cs="Andika"/>
          <w:noProof/>
          <w:color w:val="00B050"/>
        </w:rPr>
        <w:br/>
      </w:r>
      <w:r w:rsidR="00230B8A" w:rsidRPr="00FD41D4">
        <w:rPr>
          <w:rFonts w:ascii="Andika" w:hAnsi="Andika" w:cs="Andika"/>
          <w:noProof/>
          <w:color w:val="0070C0"/>
        </w:rPr>
        <w:t xml:space="preserve">ADVERB OF </w:t>
      </w:r>
      <w:r w:rsidR="00FD41D4" w:rsidRPr="00FD41D4">
        <w:rPr>
          <w:rFonts w:ascii="Andika" w:hAnsi="Andika" w:cs="Andika"/>
          <w:noProof/>
          <w:color w:val="0070C0"/>
        </w:rPr>
        <w:t xml:space="preserve">MANNER, </w:t>
      </w:r>
      <w:r w:rsidR="00FD41D4" w:rsidRPr="00FD41D4">
        <w:rPr>
          <w:rFonts w:ascii="Andika" w:hAnsi="Andika" w:cs="Andika"/>
          <w:noProof/>
          <w:color w:val="0070C0"/>
        </w:rPr>
        <w:t xml:space="preserve">ADVERB OF </w:t>
      </w:r>
      <w:r w:rsidR="00230B8A" w:rsidRPr="00FD41D4">
        <w:rPr>
          <w:rFonts w:ascii="Andika" w:hAnsi="Andika" w:cs="Andika"/>
          <w:noProof/>
          <w:color w:val="0070C0"/>
        </w:rPr>
        <w:t xml:space="preserve">TIME, </w:t>
      </w:r>
      <w:r w:rsidR="00230B8A" w:rsidRPr="00FD41D4">
        <w:rPr>
          <w:rFonts w:ascii="Andika" w:hAnsi="Andika" w:cs="Andika"/>
          <w:noProof/>
          <w:color w:val="0070C0"/>
        </w:rPr>
        <w:t xml:space="preserve">ADVERB OF </w:t>
      </w:r>
      <w:r w:rsidR="00230B8A" w:rsidRPr="00FD41D4">
        <w:rPr>
          <w:rFonts w:ascii="Andika" w:hAnsi="Andika" w:cs="Andika"/>
          <w:noProof/>
          <w:color w:val="0070C0"/>
        </w:rPr>
        <w:t xml:space="preserve">PLACE, </w:t>
      </w:r>
      <w:r w:rsidR="00230B8A" w:rsidRPr="00FD41D4">
        <w:rPr>
          <w:rFonts w:ascii="Andika" w:hAnsi="Andika" w:cs="Andika"/>
          <w:noProof/>
          <w:color w:val="0070C0"/>
        </w:rPr>
        <w:t xml:space="preserve">ADVERB OF </w:t>
      </w:r>
      <w:r w:rsidR="00230B8A" w:rsidRPr="00FD41D4">
        <w:rPr>
          <w:rFonts w:ascii="Andika" w:hAnsi="Andika" w:cs="Andika"/>
          <w:noProof/>
          <w:color w:val="0070C0"/>
        </w:rPr>
        <w:t xml:space="preserve">CAUSE </w:t>
      </w:r>
    </w:p>
    <w:p w14:paraId="60D9B22D" w14:textId="3F9CF81E" w:rsidR="00390E6C" w:rsidRPr="00390E6C" w:rsidRDefault="00390E6C" w:rsidP="00390E6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 xml:space="preserve">2. </w:t>
      </w:r>
      <w:r w:rsidRPr="00390E6C">
        <w:rPr>
          <w:rFonts w:ascii="Andika" w:hAnsi="Andika" w:cs="Andika"/>
          <w:noProof/>
        </w:rPr>
        <w:t>I will visit the museum tomorrow.</w:t>
      </w:r>
    </w:p>
    <w:p w14:paraId="7A7381C7" w14:textId="52495072" w:rsidR="00390E6C" w:rsidRPr="00390E6C" w:rsidRDefault="00390E6C" w:rsidP="00390E6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390E6C">
        <w:rPr>
          <w:rFonts w:ascii="Andika" w:hAnsi="Andika" w:cs="Andika"/>
          <w:noProof/>
          <w:color w:val="00B050"/>
        </w:rPr>
        <w:t xml:space="preserve">   a. visit    b. museum    c. tomorrow    d. will</w:t>
      </w:r>
      <w:r w:rsidR="00F20353">
        <w:rPr>
          <w:rFonts w:ascii="Andika" w:hAnsi="Andika" w:cs="Andika"/>
          <w:noProof/>
          <w:color w:val="00B050"/>
        </w:rPr>
        <w:br/>
      </w:r>
      <w:r w:rsidR="00FD41D4" w:rsidRPr="00FD41D4">
        <w:rPr>
          <w:rFonts w:ascii="Andika" w:hAnsi="Andika" w:cs="Andika"/>
          <w:noProof/>
          <w:color w:val="0070C0"/>
        </w:rPr>
        <w:t>ADVERB OF MANNER, ADVERB OF TIME, ADVERB OF PLACE, ADVERB OF CAUSE</w:t>
      </w:r>
    </w:p>
    <w:p w14:paraId="094DFEAC" w14:textId="79F0748D" w:rsidR="00537DD1" w:rsidRPr="00537DD1" w:rsidRDefault="00537DD1" w:rsidP="00390E6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537DD1">
        <w:rPr>
          <w:rFonts w:ascii="Andika" w:hAnsi="Andika" w:cs="Andika"/>
          <w:noProof/>
        </w:rPr>
        <w:t>3. The rocket landed behind.</w:t>
      </w:r>
    </w:p>
    <w:p w14:paraId="102FCBBA" w14:textId="5289C416" w:rsidR="00537DD1" w:rsidRPr="005617B7" w:rsidRDefault="00537DD1" w:rsidP="005617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5617B7">
        <w:rPr>
          <w:rFonts w:ascii="Andika" w:hAnsi="Andika" w:cs="Andika"/>
          <w:noProof/>
          <w:color w:val="00B050"/>
        </w:rPr>
        <w:t xml:space="preserve">   A. rocket   B. behind   C. landed   D. school</w:t>
      </w:r>
      <w:r w:rsidR="00F20353">
        <w:rPr>
          <w:rFonts w:ascii="Andika" w:hAnsi="Andika" w:cs="Andika"/>
          <w:noProof/>
          <w:color w:val="00B050"/>
        </w:rPr>
        <w:br/>
      </w:r>
      <w:r w:rsidR="00FD41D4" w:rsidRPr="00FD41D4">
        <w:rPr>
          <w:rFonts w:ascii="Andika" w:hAnsi="Andika" w:cs="Andika"/>
          <w:noProof/>
          <w:color w:val="0070C0"/>
        </w:rPr>
        <w:t>ADVERB OF MANNER, ADVERB OF TIME, ADVERB OF PLACE, ADVERB OF CAUSE</w:t>
      </w:r>
    </w:p>
    <w:p w14:paraId="14A75DBD" w14:textId="04C5172A" w:rsidR="00537DD1" w:rsidRPr="00537DD1" w:rsidRDefault="00537DD1" w:rsidP="00537DD1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537DD1">
        <w:rPr>
          <w:rFonts w:ascii="Andika" w:hAnsi="Andika" w:cs="Andika"/>
          <w:noProof/>
        </w:rPr>
        <w:t xml:space="preserve">4. </w:t>
      </w:r>
      <w:r w:rsidR="00635475" w:rsidRPr="00635475">
        <w:rPr>
          <w:rFonts w:ascii="Andika" w:hAnsi="Andika" w:cs="Andika"/>
          <w:noProof/>
          <w:lang w:val="en-GB"/>
        </w:rPr>
        <w:t>I play football because I like to.</w:t>
      </w:r>
    </w:p>
    <w:p w14:paraId="73C3D3DB" w14:textId="5DE24545" w:rsidR="00537DD1" w:rsidRPr="005617B7" w:rsidRDefault="00537DD1" w:rsidP="005617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5617B7">
        <w:rPr>
          <w:rFonts w:ascii="Andika" w:hAnsi="Andika" w:cs="Andika"/>
          <w:noProof/>
          <w:color w:val="00B050"/>
        </w:rPr>
        <w:t xml:space="preserve">   A. </w:t>
      </w:r>
      <w:r w:rsidR="00635475">
        <w:rPr>
          <w:rFonts w:ascii="Andika" w:hAnsi="Andika" w:cs="Andika"/>
          <w:noProof/>
          <w:color w:val="00B050"/>
        </w:rPr>
        <w:t>I</w:t>
      </w:r>
      <w:r w:rsidRPr="005617B7">
        <w:rPr>
          <w:rFonts w:ascii="Andika" w:hAnsi="Andika" w:cs="Andika"/>
          <w:noProof/>
          <w:color w:val="00B050"/>
        </w:rPr>
        <w:t xml:space="preserve">   B. because   C. </w:t>
      </w:r>
      <w:r w:rsidR="00635475">
        <w:rPr>
          <w:rFonts w:ascii="Andika" w:hAnsi="Andika" w:cs="Andika"/>
          <w:noProof/>
          <w:color w:val="00B050"/>
        </w:rPr>
        <w:t xml:space="preserve">to </w:t>
      </w:r>
      <w:r w:rsidRPr="005617B7">
        <w:rPr>
          <w:rFonts w:ascii="Andika" w:hAnsi="Andika" w:cs="Andika"/>
          <w:noProof/>
          <w:color w:val="00B050"/>
        </w:rPr>
        <w:t xml:space="preserve"> D. </w:t>
      </w:r>
      <w:r w:rsidR="00635475">
        <w:rPr>
          <w:rFonts w:ascii="Andika" w:hAnsi="Andika" w:cs="Andika"/>
          <w:noProof/>
          <w:color w:val="00B050"/>
        </w:rPr>
        <w:t>play</w:t>
      </w:r>
      <w:r w:rsidR="00F20353">
        <w:rPr>
          <w:rFonts w:ascii="Andika" w:hAnsi="Andika" w:cs="Andika"/>
          <w:noProof/>
          <w:color w:val="00B050"/>
        </w:rPr>
        <w:br/>
      </w:r>
      <w:r w:rsidR="00FD41D4" w:rsidRPr="00FD41D4">
        <w:rPr>
          <w:rFonts w:ascii="Andika" w:hAnsi="Andika" w:cs="Andika"/>
          <w:noProof/>
          <w:color w:val="0070C0"/>
        </w:rPr>
        <w:t>ADVERB OF MANNER, ADVERB OF TIME, ADVERB OF PLACE, ADVERB OF CAUSE</w:t>
      </w:r>
    </w:p>
    <w:p w14:paraId="3AA35B3D" w14:textId="77777777" w:rsidR="00537DD1" w:rsidRPr="00537DD1" w:rsidRDefault="00537DD1" w:rsidP="00537DD1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537DD1">
        <w:rPr>
          <w:rFonts w:ascii="Andika" w:hAnsi="Andika" w:cs="Andika"/>
          <w:noProof/>
        </w:rPr>
        <w:t>5. They will arrive soon.</w:t>
      </w:r>
    </w:p>
    <w:p w14:paraId="1BAF68D9" w14:textId="77777777" w:rsidR="00FD41D4" w:rsidRDefault="00537DD1" w:rsidP="00FD41D4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70C0"/>
        </w:rPr>
      </w:pPr>
      <w:r w:rsidRPr="00D26FBD">
        <w:rPr>
          <w:rFonts w:ascii="Andika" w:hAnsi="Andika" w:cs="Andika"/>
          <w:noProof/>
          <w:color w:val="00B050"/>
        </w:rPr>
        <w:t xml:space="preserve">   A. arrive   B. soon   C. they   D. will</w:t>
      </w:r>
      <w:r w:rsidR="00F20353">
        <w:rPr>
          <w:rFonts w:ascii="Andika" w:hAnsi="Andika" w:cs="Andika"/>
          <w:noProof/>
          <w:color w:val="00B050"/>
        </w:rPr>
        <w:br/>
      </w:r>
      <w:r w:rsidR="00FD41D4" w:rsidRPr="00FD41D4">
        <w:rPr>
          <w:rFonts w:ascii="Andika" w:hAnsi="Andika" w:cs="Andika"/>
          <w:noProof/>
          <w:color w:val="0070C0"/>
        </w:rPr>
        <w:t xml:space="preserve">ADVERB OF MANNER, ADVERB OF TIME, ADVERB OF PLACE, ADVERB OF CAUSE </w:t>
      </w:r>
    </w:p>
    <w:p w14:paraId="570133B7" w14:textId="473500A2" w:rsidR="00537DD1" w:rsidRPr="00537DD1" w:rsidRDefault="00FC13F1" w:rsidP="009C04F8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6</w:t>
      </w:r>
      <w:r w:rsidR="00537DD1" w:rsidRPr="00537DD1">
        <w:rPr>
          <w:rFonts w:ascii="Andika" w:hAnsi="Andika" w:cs="Andika"/>
          <w:noProof/>
        </w:rPr>
        <w:t>. She left early to catch the bus.</w:t>
      </w:r>
    </w:p>
    <w:p w14:paraId="6429D3C3" w14:textId="1655F4E3" w:rsidR="00537DD1" w:rsidRPr="00FC13F1" w:rsidRDefault="00537DD1" w:rsidP="00FC13F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FC13F1">
        <w:rPr>
          <w:rFonts w:ascii="Andika" w:hAnsi="Andika" w:cs="Andika"/>
          <w:noProof/>
          <w:color w:val="00B050"/>
        </w:rPr>
        <w:t xml:space="preserve">   A. early   B. catch   C. bus   D. left</w:t>
      </w:r>
      <w:r w:rsidR="00F20353">
        <w:rPr>
          <w:rFonts w:ascii="Andika" w:hAnsi="Andika" w:cs="Andika"/>
          <w:noProof/>
          <w:color w:val="00B050"/>
        </w:rPr>
        <w:br/>
      </w:r>
      <w:r w:rsidR="009C04F8" w:rsidRPr="00FD41D4">
        <w:rPr>
          <w:rFonts w:ascii="Andika" w:hAnsi="Andika" w:cs="Andika"/>
          <w:noProof/>
          <w:color w:val="0070C0"/>
        </w:rPr>
        <w:t>ADVERB OF MANNER, ADVERB OF TIME, ADVERB OF PLACE, ADVERB OF CAUSE</w:t>
      </w:r>
    </w:p>
    <w:p w14:paraId="33ADC957" w14:textId="0752B29D" w:rsidR="00537DD1" w:rsidRPr="00537DD1" w:rsidRDefault="00FC13F1" w:rsidP="00537DD1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7</w:t>
      </w:r>
      <w:r w:rsidR="00537DD1" w:rsidRPr="00537DD1">
        <w:rPr>
          <w:rFonts w:ascii="Andika" w:hAnsi="Andika" w:cs="Andika"/>
          <w:noProof/>
        </w:rPr>
        <w:t>. The children played outside.</w:t>
      </w:r>
    </w:p>
    <w:p w14:paraId="2D11DEDB" w14:textId="0338660D" w:rsidR="00537DD1" w:rsidRPr="00FC13F1" w:rsidRDefault="00537DD1" w:rsidP="00FC13F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FC13F1">
        <w:rPr>
          <w:rFonts w:ascii="Andika" w:hAnsi="Andika" w:cs="Andika"/>
          <w:noProof/>
          <w:color w:val="00B050"/>
        </w:rPr>
        <w:t xml:space="preserve">   A. children   B. outside   C. played   D. the</w:t>
      </w:r>
      <w:r w:rsidR="00F20353">
        <w:rPr>
          <w:rFonts w:ascii="Andika" w:hAnsi="Andika" w:cs="Andika"/>
          <w:noProof/>
          <w:color w:val="00B050"/>
        </w:rPr>
        <w:br/>
      </w:r>
      <w:r w:rsidR="009C04F8" w:rsidRPr="00FD41D4">
        <w:rPr>
          <w:rFonts w:ascii="Andika" w:hAnsi="Andika" w:cs="Andika"/>
          <w:noProof/>
          <w:color w:val="0070C0"/>
        </w:rPr>
        <w:t>ADVERB OF MANNER, ADVERB OF TIME, ADVERB OF PLACE, ADVERB OF CAUSE</w:t>
      </w:r>
    </w:p>
    <w:p w14:paraId="5A50E447" w14:textId="77777777" w:rsidR="00C5351C" w:rsidRPr="00C5351C" w:rsidRDefault="00C25CF5" w:rsidP="00C5351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8</w:t>
      </w:r>
      <w:r w:rsidR="00537DD1" w:rsidRPr="00537DD1">
        <w:rPr>
          <w:rFonts w:ascii="Andika" w:hAnsi="Andika" w:cs="Andika"/>
          <w:noProof/>
        </w:rPr>
        <w:t xml:space="preserve">. </w:t>
      </w:r>
      <w:r w:rsidR="00C5351C" w:rsidRPr="00C5351C">
        <w:rPr>
          <w:rFonts w:ascii="Andika" w:hAnsi="Andika" w:cs="Andika"/>
          <w:noProof/>
        </w:rPr>
        <w:t>They played football nearby.</w:t>
      </w:r>
    </w:p>
    <w:p w14:paraId="38A4B3FE" w14:textId="0E9D3521" w:rsidR="00A52E4C" w:rsidRPr="00C5351C" w:rsidRDefault="00C5351C" w:rsidP="0055098D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C5351C">
        <w:rPr>
          <w:rFonts w:ascii="Andika" w:hAnsi="Andika" w:cs="Andika"/>
          <w:noProof/>
          <w:color w:val="00B050"/>
        </w:rPr>
        <w:t xml:space="preserve">   </w:t>
      </w:r>
      <w:r w:rsidR="00A52E4C">
        <w:rPr>
          <w:rFonts w:ascii="Andika" w:hAnsi="Andika" w:cs="Andika"/>
          <w:noProof/>
          <w:color w:val="00B050"/>
        </w:rPr>
        <w:t>A</w:t>
      </w:r>
      <w:r w:rsidRPr="00C5351C">
        <w:rPr>
          <w:rFonts w:ascii="Andika" w:hAnsi="Andika" w:cs="Andika"/>
          <w:noProof/>
          <w:color w:val="00B050"/>
        </w:rPr>
        <w:t xml:space="preserve">. played    </w:t>
      </w:r>
      <w:r w:rsidR="00A52E4C">
        <w:rPr>
          <w:rFonts w:ascii="Andika" w:hAnsi="Andika" w:cs="Andika"/>
          <w:noProof/>
          <w:color w:val="00B050"/>
        </w:rPr>
        <w:t>B</w:t>
      </w:r>
      <w:r w:rsidRPr="00C5351C">
        <w:rPr>
          <w:rFonts w:ascii="Andika" w:hAnsi="Andika" w:cs="Andika"/>
          <w:noProof/>
          <w:color w:val="00B050"/>
        </w:rPr>
        <w:t xml:space="preserve">. football    </w:t>
      </w:r>
      <w:r w:rsidR="00A52E4C">
        <w:rPr>
          <w:rFonts w:ascii="Andika" w:hAnsi="Andika" w:cs="Andika"/>
          <w:noProof/>
          <w:color w:val="00B050"/>
        </w:rPr>
        <w:t>C</w:t>
      </w:r>
      <w:r w:rsidRPr="00C5351C">
        <w:rPr>
          <w:rFonts w:ascii="Andika" w:hAnsi="Andika" w:cs="Andika"/>
          <w:noProof/>
          <w:color w:val="00B050"/>
        </w:rPr>
        <w:t xml:space="preserve">. nearby    </w:t>
      </w:r>
      <w:r w:rsidR="00A52E4C">
        <w:rPr>
          <w:rFonts w:ascii="Andika" w:hAnsi="Andika" w:cs="Andika"/>
          <w:noProof/>
          <w:color w:val="00B050"/>
        </w:rPr>
        <w:t>D</w:t>
      </w:r>
      <w:r w:rsidRPr="00C5351C">
        <w:rPr>
          <w:rFonts w:ascii="Andika" w:hAnsi="Andika" w:cs="Andika"/>
          <w:noProof/>
          <w:color w:val="00B050"/>
        </w:rPr>
        <w:t>. they</w:t>
      </w:r>
      <w:r w:rsidR="00F20353">
        <w:rPr>
          <w:rFonts w:ascii="Andika" w:hAnsi="Andika" w:cs="Andika"/>
          <w:noProof/>
          <w:color w:val="00B050"/>
        </w:rPr>
        <w:br/>
      </w:r>
      <w:r w:rsidR="009C04F8" w:rsidRPr="00FD41D4">
        <w:rPr>
          <w:rFonts w:ascii="Andika" w:hAnsi="Andika" w:cs="Andika"/>
          <w:noProof/>
          <w:color w:val="0070C0"/>
        </w:rPr>
        <w:t>ADVERB OF MANNER, ADVERB OF TIME, ADVERB OF PLACE, ADVERB OF CAUSE</w:t>
      </w:r>
    </w:p>
    <w:sectPr w:rsidR="00A52E4C" w:rsidRPr="00C5351C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A77FF" w14:textId="77777777" w:rsidR="0043093E" w:rsidRDefault="0043093E" w:rsidP="00E655A0">
      <w:pPr>
        <w:spacing w:after="0" w:line="240" w:lineRule="auto"/>
      </w:pPr>
      <w:r>
        <w:separator/>
      </w:r>
    </w:p>
  </w:endnote>
  <w:endnote w:type="continuationSeparator" w:id="0">
    <w:p w14:paraId="21B9E908" w14:textId="77777777" w:rsidR="0043093E" w:rsidRDefault="004309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1570F" w14:textId="77777777" w:rsidR="0043093E" w:rsidRDefault="0043093E" w:rsidP="00E655A0">
      <w:pPr>
        <w:spacing w:after="0" w:line="240" w:lineRule="auto"/>
      </w:pPr>
      <w:r>
        <w:separator/>
      </w:r>
    </w:p>
  </w:footnote>
  <w:footnote w:type="continuationSeparator" w:id="0">
    <w:p w14:paraId="550D4982" w14:textId="77777777" w:rsidR="0043093E" w:rsidRDefault="004309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5621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37057"/>
    <w:rsid w:val="00041FB1"/>
    <w:rsid w:val="00050645"/>
    <w:rsid w:val="000531FA"/>
    <w:rsid w:val="00053887"/>
    <w:rsid w:val="00054BD6"/>
    <w:rsid w:val="00063280"/>
    <w:rsid w:val="000651E7"/>
    <w:rsid w:val="00093294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367FE"/>
    <w:rsid w:val="00147AFF"/>
    <w:rsid w:val="001529B4"/>
    <w:rsid w:val="00154F11"/>
    <w:rsid w:val="001569CC"/>
    <w:rsid w:val="00160E33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30B8A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2BCF"/>
    <w:rsid w:val="003141EA"/>
    <w:rsid w:val="0031550B"/>
    <w:rsid w:val="00315562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0E6C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D68B7"/>
    <w:rsid w:val="003D6FFA"/>
    <w:rsid w:val="003E31E4"/>
    <w:rsid w:val="003F6948"/>
    <w:rsid w:val="003F6FD8"/>
    <w:rsid w:val="00401920"/>
    <w:rsid w:val="00402858"/>
    <w:rsid w:val="00416632"/>
    <w:rsid w:val="00425B70"/>
    <w:rsid w:val="0043093E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401A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37DD1"/>
    <w:rsid w:val="00541BFC"/>
    <w:rsid w:val="0055098D"/>
    <w:rsid w:val="00554620"/>
    <w:rsid w:val="00560DA6"/>
    <w:rsid w:val="005617B7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BED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35475"/>
    <w:rsid w:val="00662647"/>
    <w:rsid w:val="00674067"/>
    <w:rsid w:val="0069433B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82A51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752E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C04F8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43251"/>
    <w:rsid w:val="00A52E4C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27179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676F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08E2"/>
    <w:rsid w:val="00C23097"/>
    <w:rsid w:val="00C25CF5"/>
    <w:rsid w:val="00C43A21"/>
    <w:rsid w:val="00C44A9E"/>
    <w:rsid w:val="00C5351C"/>
    <w:rsid w:val="00C54452"/>
    <w:rsid w:val="00C73F36"/>
    <w:rsid w:val="00C90EE9"/>
    <w:rsid w:val="00C932EA"/>
    <w:rsid w:val="00CA62DD"/>
    <w:rsid w:val="00CB2886"/>
    <w:rsid w:val="00CC14D2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21C53"/>
    <w:rsid w:val="00D26FBD"/>
    <w:rsid w:val="00D35C40"/>
    <w:rsid w:val="00D42092"/>
    <w:rsid w:val="00D469B2"/>
    <w:rsid w:val="00D6389C"/>
    <w:rsid w:val="00D769CA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16E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1C3E"/>
    <w:rsid w:val="00F13A9A"/>
    <w:rsid w:val="00F20353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95A08"/>
    <w:rsid w:val="00FA7B19"/>
    <w:rsid w:val="00FB04B2"/>
    <w:rsid w:val="00FC13F1"/>
    <w:rsid w:val="00FD41D4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24</cp:revision>
  <dcterms:created xsi:type="dcterms:W3CDTF">2025-10-17T08:43:00Z</dcterms:created>
  <dcterms:modified xsi:type="dcterms:W3CDTF">2025-10-17T09:17:00Z</dcterms:modified>
</cp:coreProperties>
</file>